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B51" w:rsidRPr="00757227" w:rsidRDefault="00F64B51" w:rsidP="00F64B51">
      <w:pPr>
        <w:pStyle w:val="BodyText"/>
        <w:spacing w:line="360" w:lineRule="auto"/>
        <w:ind w:left="220" w:right="214"/>
        <w:jc w:val="both"/>
        <w:rPr>
          <w:rFonts w:asciiTheme="majorBidi" w:hAnsiTheme="majorBidi" w:cstheme="majorBidi"/>
          <w:b/>
          <w:bCs/>
          <w:sz w:val="28"/>
          <w:szCs w:val="28"/>
        </w:rPr>
      </w:pPr>
      <w:r>
        <w:rPr>
          <w:rFonts w:asciiTheme="majorBidi" w:hAnsiTheme="majorBidi" w:cstheme="majorBidi"/>
          <w:b/>
          <w:bCs/>
          <w:sz w:val="28"/>
          <w:szCs w:val="28"/>
        </w:rPr>
        <w:t xml:space="preserve">2- </w:t>
      </w:r>
      <w:bookmarkStart w:id="0" w:name="_GoBack"/>
      <w:bookmarkEnd w:id="0"/>
      <w:r w:rsidRPr="00757227">
        <w:rPr>
          <w:rFonts w:asciiTheme="majorBidi" w:hAnsiTheme="majorBidi" w:cstheme="majorBidi"/>
          <w:b/>
          <w:bCs/>
          <w:sz w:val="28"/>
          <w:szCs w:val="28"/>
        </w:rPr>
        <w:t>Course Outline</w:t>
      </w:r>
    </w:p>
    <w:p w:rsidR="00F64B51" w:rsidRPr="00757227" w:rsidRDefault="00F64B51" w:rsidP="00F64B51">
      <w:pPr>
        <w:pStyle w:val="BodyText"/>
        <w:spacing w:line="360" w:lineRule="auto"/>
        <w:ind w:left="220" w:right="214"/>
        <w:jc w:val="both"/>
        <w:rPr>
          <w:rFonts w:asciiTheme="majorBidi" w:hAnsiTheme="majorBidi" w:cstheme="majorBidi"/>
        </w:rPr>
      </w:pPr>
    </w:p>
    <w:p w:rsidR="00F64B51" w:rsidRPr="00757227" w:rsidRDefault="00F64B51" w:rsidP="00F64B51">
      <w:pPr>
        <w:pStyle w:val="BodyText"/>
        <w:spacing w:line="360" w:lineRule="auto"/>
        <w:ind w:left="220" w:right="214"/>
        <w:jc w:val="both"/>
        <w:rPr>
          <w:rFonts w:asciiTheme="majorBidi" w:hAnsiTheme="majorBidi" w:cstheme="majorBidi"/>
          <w:sz w:val="24"/>
          <w:szCs w:val="24"/>
        </w:rPr>
      </w:pPr>
      <w:r w:rsidRPr="00757227">
        <w:rPr>
          <w:rFonts w:asciiTheme="majorBidi" w:hAnsiTheme="majorBidi" w:cstheme="majorBidi"/>
          <w:sz w:val="24"/>
          <w:szCs w:val="24"/>
        </w:rPr>
        <w:t>This course addresses the tasks and problems associated with encouraging democratic reforms for the purposes of institutionalizing practices which are linked with good governance. It is therefore concerned with three types of areas of scholarly inquiry and practitioner experience a) those concerned with the role of particular actors in facilitating political reforms associated with democracy, b) those concerned with the process of democratization and political  development and c) those concerned with good governance. The course will likewise be structured so facilitate the study of those areas of study and</w:t>
      </w:r>
      <w:r w:rsidRPr="00757227">
        <w:rPr>
          <w:rFonts w:asciiTheme="majorBidi" w:hAnsiTheme="majorBidi" w:cstheme="majorBidi"/>
          <w:spacing w:val="-8"/>
          <w:sz w:val="24"/>
          <w:szCs w:val="24"/>
        </w:rPr>
        <w:t xml:space="preserve"> </w:t>
      </w:r>
      <w:r w:rsidRPr="00757227">
        <w:rPr>
          <w:rFonts w:asciiTheme="majorBidi" w:hAnsiTheme="majorBidi" w:cstheme="majorBidi"/>
          <w:sz w:val="24"/>
          <w:szCs w:val="24"/>
        </w:rPr>
        <w:t>inquiry.</w:t>
      </w:r>
    </w:p>
    <w:p w:rsidR="00F64B51" w:rsidRPr="00757227" w:rsidRDefault="00F64B51" w:rsidP="00F64B51">
      <w:pPr>
        <w:pStyle w:val="BodyText"/>
        <w:spacing w:before="200" w:line="276" w:lineRule="auto"/>
        <w:ind w:left="220" w:right="220"/>
        <w:jc w:val="both"/>
        <w:rPr>
          <w:rFonts w:asciiTheme="majorBidi" w:hAnsiTheme="majorBidi" w:cstheme="majorBidi"/>
          <w:sz w:val="24"/>
          <w:szCs w:val="24"/>
        </w:rPr>
      </w:pPr>
      <w:r w:rsidRPr="00757227">
        <w:rPr>
          <w:rFonts w:asciiTheme="majorBidi" w:hAnsiTheme="majorBidi" w:cstheme="majorBidi"/>
          <w:b/>
          <w:sz w:val="24"/>
          <w:szCs w:val="24"/>
        </w:rPr>
        <w:t xml:space="preserve">Teaching Methodology: </w:t>
      </w:r>
      <w:r w:rsidRPr="00757227">
        <w:rPr>
          <w:rFonts w:asciiTheme="majorBidi" w:hAnsiTheme="majorBidi" w:cstheme="majorBidi"/>
          <w:sz w:val="24"/>
          <w:szCs w:val="24"/>
        </w:rPr>
        <w:t>the course instructor throughout the class sessions will deliver lectures. Students will be encouraged to ask questions at the end of the class sessions.</w:t>
      </w:r>
    </w:p>
    <w:p w:rsidR="00F64B51" w:rsidRPr="00757227" w:rsidRDefault="00F64B51" w:rsidP="00F64B51">
      <w:pPr>
        <w:pStyle w:val="BodyText"/>
        <w:rPr>
          <w:rFonts w:asciiTheme="majorBidi" w:hAnsiTheme="majorBidi" w:cstheme="majorBidi"/>
          <w:sz w:val="24"/>
          <w:szCs w:val="24"/>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8"/>
        <w:gridCol w:w="6880"/>
      </w:tblGrid>
      <w:tr w:rsidR="00F64B51" w:rsidRPr="00757227" w:rsidTr="00E561D0">
        <w:trPr>
          <w:trHeight w:val="275"/>
        </w:trPr>
        <w:tc>
          <w:tcPr>
            <w:tcW w:w="1978" w:type="dxa"/>
          </w:tcPr>
          <w:p w:rsidR="00F64B51" w:rsidRPr="00757227" w:rsidRDefault="00F64B51" w:rsidP="00E561D0">
            <w:pPr>
              <w:pStyle w:val="TableParagraph"/>
              <w:rPr>
                <w:rFonts w:asciiTheme="majorBidi" w:hAnsiTheme="majorBidi" w:cstheme="majorBidi"/>
                <w:b/>
                <w:sz w:val="24"/>
                <w:szCs w:val="24"/>
              </w:rPr>
            </w:pPr>
            <w:r w:rsidRPr="00757227">
              <w:rPr>
                <w:rFonts w:asciiTheme="majorBidi" w:hAnsiTheme="majorBidi" w:cstheme="majorBidi"/>
                <w:b/>
                <w:sz w:val="24"/>
                <w:szCs w:val="24"/>
              </w:rPr>
              <w:t>Sessions</w:t>
            </w:r>
          </w:p>
        </w:tc>
        <w:tc>
          <w:tcPr>
            <w:tcW w:w="6880" w:type="dxa"/>
          </w:tcPr>
          <w:p w:rsidR="00F64B51" w:rsidRPr="00757227" w:rsidRDefault="00F64B51" w:rsidP="00E561D0">
            <w:pPr>
              <w:pStyle w:val="TableParagraph"/>
              <w:rPr>
                <w:rFonts w:asciiTheme="majorBidi" w:hAnsiTheme="majorBidi" w:cstheme="majorBidi"/>
                <w:b/>
                <w:sz w:val="24"/>
                <w:szCs w:val="24"/>
              </w:rPr>
            </w:pPr>
            <w:r w:rsidRPr="00757227">
              <w:rPr>
                <w:rFonts w:asciiTheme="majorBidi" w:hAnsiTheme="majorBidi" w:cstheme="majorBidi"/>
                <w:b/>
                <w:sz w:val="24"/>
                <w:szCs w:val="24"/>
              </w:rPr>
              <w:t>Course Outline</w:t>
            </w:r>
          </w:p>
        </w:tc>
      </w:tr>
      <w:tr w:rsidR="00F64B51" w:rsidRPr="00757227" w:rsidTr="00E561D0">
        <w:trPr>
          <w:trHeight w:val="2071"/>
        </w:trPr>
        <w:tc>
          <w:tcPr>
            <w:tcW w:w="1978" w:type="dxa"/>
          </w:tcPr>
          <w:p w:rsidR="00F64B51" w:rsidRPr="00757227" w:rsidRDefault="00F64B51" w:rsidP="00E561D0">
            <w:pPr>
              <w:pStyle w:val="TableParagraph"/>
              <w:spacing w:line="268" w:lineRule="exact"/>
              <w:rPr>
                <w:rFonts w:asciiTheme="majorBidi" w:hAnsiTheme="majorBidi" w:cstheme="majorBidi"/>
                <w:sz w:val="24"/>
                <w:szCs w:val="24"/>
              </w:rPr>
            </w:pPr>
            <w:r w:rsidRPr="00757227">
              <w:rPr>
                <w:rFonts w:asciiTheme="majorBidi" w:hAnsiTheme="majorBidi" w:cstheme="majorBidi"/>
                <w:sz w:val="24"/>
                <w:szCs w:val="24"/>
              </w:rPr>
              <w:t>Session 1-2</w:t>
            </w:r>
          </w:p>
        </w:tc>
        <w:tc>
          <w:tcPr>
            <w:tcW w:w="6880" w:type="dxa"/>
          </w:tcPr>
          <w:p w:rsidR="00F64B51" w:rsidRPr="00757227" w:rsidRDefault="00F64B51" w:rsidP="00E561D0">
            <w:pPr>
              <w:pStyle w:val="TableParagraph"/>
              <w:spacing w:line="360" w:lineRule="auto"/>
              <w:ind w:right="95"/>
              <w:jc w:val="both"/>
              <w:rPr>
                <w:rFonts w:asciiTheme="majorBidi" w:hAnsiTheme="majorBidi" w:cstheme="majorBidi"/>
                <w:sz w:val="24"/>
                <w:szCs w:val="24"/>
              </w:rPr>
            </w:pPr>
            <w:r w:rsidRPr="00757227">
              <w:rPr>
                <w:rFonts w:asciiTheme="majorBidi" w:hAnsiTheme="majorBidi" w:cstheme="majorBidi"/>
                <w:sz w:val="24"/>
                <w:szCs w:val="24"/>
              </w:rPr>
              <w:t>Conceptions of Democracy and Elements of Democracy (Healthy Political System, Merit-full Electoral System, Autonomous Election Commission, Healthy Political Culture, Democratic Political Parties, Positivity in Political Behaviors, Political Awareness, Public</w:t>
            </w:r>
          </w:p>
          <w:p w:rsidR="00F64B51" w:rsidRPr="00757227" w:rsidRDefault="00F64B51" w:rsidP="00E561D0">
            <w:pPr>
              <w:pStyle w:val="TableParagraph"/>
              <w:spacing w:line="240" w:lineRule="auto"/>
              <w:jc w:val="both"/>
              <w:rPr>
                <w:rFonts w:asciiTheme="majorBidi" w:hAnsiTheme="majorBidi" w:cstheme="majorBidi"/>
                <w:sz w:val="24"/>
                <w:szCs w:val="24"/>
              </w:rPr>
            </w:pPr>
            <w:r w:rsidRPr="00757227">
              <w:rPr>
                <w:rFonts w:asciiTheme="majorBidi" w:hAnsiTheme="majorBidi" w:cstheme="majorBidi"/>
                <w:sz w:val="24"/>
                <w:szCs w:val="24"/>
              </w:rPr>
              <w:t>Participation, Rule of Law, Transparency, Freedom of Expression)</w:t>
            </w:r>
          </w:p>
        </w:tc>
      </w:tr>
      <w:tr w:rsidR="00F64B51" w:rsidRPr="00757227" w:rsidTr="00E561D0">
        <w:trPr>
          <w:trHeight w:val="1103"/>
        </w:trPr>
        <w:tc>
          <w:tcPr>
            <w:tcW w:w="1978" w:type="dxa"/>
          </w:tcPr>
          <w:p w:rsidR="00F64B51" w:rsidRPr="00757227" w:rsidRDefault="00F64B51" w:rsidP="00E561D0">
            <w:pPr>
              <w:pStyle w:val="TableParagraph"/>
              <w:spacing w:line="268" w:lineRule="exact"/>
              <w:rPr>
                <w:rFonts w:asciiTheme="majorBidi" w:hAnsiTheme="majorBidi" w:cstheme="majorBidi"/>
                <w:sz w:val="24"/>
                <w:szCs w:val="24"/>
              </w:rPr>
            </w:pPr>
            <w:r w:rsidRPr="00757227">
              <w:rPr>
                <w:rFonts w:asciiTheme="majorBidi" w:hAnsiTheme="majorBidi" w:cstheme="majorBidi"/>
                <w:sz w:val="24"/>
                <w:szCs w:val="24"/>
              </w:rPr>
              <w:t>Session 3-4</w:t>
            </w:r>
          </w:p>
        </w:tc>
        <w:tc>
          <w:tcPr>
            <w:tcW w:w="6880" w:type="dxa"/>
          </w:tcPr>
          <w:p w:rsidR="00F64B51" w:rsidRPr="00757227" w:rsidRDefault="00F64B51" w:rsidP="00E561D0">
            <w:pPr>
              <w:pStyle w:val="TableParagraph"/>
              <w:tabs>
                <w:tab w:val="left" w:pos="1750"/>
                <w:tab w:val="left" w:pos="3527"/>
                <w:tab w:val="left" w:pos="5186"/>
              </w:tabs>
              <w:spacing w:line="240" w:lineRule="auto"/>
              <w:ind w:right="102"/>
              <w:rPr>
                <w:rFonts w:asciiTheme="majorBidi" w:hAnsiTheme="majorBidi" w:cstheme="majorBidi"/>
                <w:sz w:val="24"/>
                <w:szCs w:val="24"/>
              </w:rPr>
            </w:pPr>
            <w:r w:rsidRPr="00757227">
              <w:rPr>
                <w:rFonts w:asciiTheme="majorBidi" w:hAnsiTheme="majorBidi" w:cstheme="majorBidi"/>
                <w:sz w:val="24"/>
                <w:szCs w:val="24"/>
              </w:rPr>
              <w:t>Good Governance and its Elements (Rule of Law, Equity and Inclusiveness,</w:t>
            </w:r>
            <w:r w:rsidRPr="00757227">
              <w:rPr>
                <w:rFonts w:asciiTheme="majorBidi" w:hAnsiTheme="majorBidi" w:cstheme="majorBidi"/>
                <w:sz w:val="24"/>
                <w:szCs w:val="24"/>
              </w:rPr>
              <w:tab/>
              <w:t>Accountability,</w:t>
            </w:r>
            <w:r w:rsidRPr="00757227">
              <w:rPr>
                <w:rFonts w:asciiTheme="majorBidi" w:hAnsiTheme="majorBidi" w:cstheme="majorBidi"/>
                <w:sz w:val="24"/>
                <w:szCs w:val="24"/>
              </w:rPr>
              <w:tab/>
              <w:t>Transparency,</w:t>
            </w:r>
            <w:r w:rsidRPr="00757227">
              <w:rPr>
                <w:rFonts w:asciiTheme="majorBidi" w:hAnsiTheme="majorBidi" w:cstheme="majorBidi"/>
                <w:sz w:val="24"/>
                <w:szCs w:val="24"/>
              </w:rPr>
              <w:tab/>
            </w:r>
            <w:r w:rsidRPr="00757227">
              <w:rPr>
                <w:rFonts w:asciiTheme="majorBidi" w:hAnsiTheme="majorBidi" w:cstheme="majorBidi"/>
                <w:spacing w:val="-1"/>
                <w:sz w:val="24"/>
                <w:szCs w:val="24"/>
              </w:rPr>
              <w:t>Responsiveness,</w:t>
            </w:r>
          </w:p>
          <w:p w:rsidR="00F64B51" w:rsidRPr="00757227" w:rsidRDefault="00F64B51" w:rsidP="00E561D0">
            <w:pPr>
              <w:pStyle w:val="TableParagraph"/>
              <w:spacing w:line="270" w:lineRule="atLeast"/>
              <w:ind w:right="158"/>
              <w:rPr>
                <w:rFonts w:asciiTheme="majorBidi" w:hAnsiTheme="majorBidi" w:cstheme="majorBidi"/>
                <w:sz w:val="24"/>
                <w:szCs w:val="24"/>
              </w:rPr>
            </w:pPr>
            <w:r w:rsidRPr="00757227">
              <w:rPr>
                <w:rFonts w:asciiTheme="majorBidi" w:hAnsiTheme="majorBidi" w:cstheme="majorBidi"/>
                <w:sz w:val="24"/>
                <w:szCs w:val="24"/>
              </w:rPr>
              <w:t>Consensus Oriented, Service Delivery Mechanism, Effectiveness and Efficiency and Public</w:t>
            </w:r>
            <w:r w:rsidRPr="00757227">
              <w:rPr>
                <w:rFonts w:asciiTheme="majorBidi" w:hAnsiTheme="majorBidi" w:cstheme="majorBidi"/>
                <w:spacing w:val="-7"/>
                <w:sz w:val="24"/>
                <w:szCs w:val="24"/>
              </w:rPr>
              <w:t xml:space="preserve"> </w:t>
            </w:r>
            <w:r w:rsidRPr="00757227">
              <w:rPr>
                <w:rFonts w:asciiTheme="majorBidi" w:hAnsiTheme="majorBidi" w:cstheme="majorBidi"/>
                <w:sz w:val="24"/>
                <w:szCs w:val="24"/>
              </w:rPr>
              <w:t>Participation)</w:t>
            </w:r>
          </w:p>
        </w:tc>
      </w:tr>
      <w:tr w:rsidR="00F64B51" w:rsidRPr="00757227" w:rsidTr="00E561D0">
        <w:trPr>
          <w:trHeight w:val="414"/>
        </w:trPr>
        <w:tc>
          <w:tcPr>
            <w:tcW w:w="1978" w:type="dxa"/>
          </w:tcPr>
          <w:p w:rsidR="00F64B51" w:rsidRPr="00757227" w:rsidRDefault="00F64B51" w:rsidP="00E561D0">
            <w:pPr>
              <w:pStyle w:val="TableParagraph"/>
              <w:spacing w:line="267" w:lineRule="exact"/>
              <w:rPr>
                <w:rFonts w:asciiTheme="majorBidi" w:hAnsiTheme="majorBidi" w:cstheme="majorBidi"/>
                <w:sz w:val="24"/>
                <w:szCs w:val="24"/>
              </w:rPr>
            </w:pPr>
            <w:r w:rsidRPr="00757227">
              <w:rPr>
                <w:rFonts w:asciiTheme="majorBidi" w:hAnsiTheme="majorBidi" w:cstheme="majorBidi"/>
                <w:sz w:val="24"/>
                <w:szCs w:val="24"/>
              </w:rPr>
              <w:t>Session 5-6</w:t>
            </w:r>
          </w:p>
        </w:tc>
        <w:tc>
          <w:tcPr>
            <w:tcW w:w="6880" w:type="dxa"/>
          </w:tcPr>
          <w:p w:rsidR="00F64B51" w:rsidRPr="00757227" w:rsidRDefault="00F64B51" w:rsidP="00E561D0">
            <w:pPr>
              <w:pStyle w:val="TableParagraph"/>
              <w:spacing w:line="270" w:lineRule="exact"/>
              <w:rPr>
                <w:rFonts w:asciiTheme="majorBidi" w:hAnsiTheme="majorBidi" w:cstheme="majorBidi"/>
                <w:sz w:val="24"/>
                <w:szCs w:val="24"/>
              </w:rPr>
            </w:pPr>
            <w:r w:rsidRPr="00757227">
              <w:rPr>
                <w:rFonts w:asciiTheme="majorBidi" w:hAnsiTheme="majorBidi" w:cstheme="majorBidi"/>
                <w:sz w:val="24"/>
                <w:szCs w:val="24"/>
              </w:rPr>
              <w:t>Democratic Governance and Problems of Democratic Governance</w:t>
            </w:r>
          </w:p>
        </w:tc>
      </w:tr>
      <w:tr w:rsidR="00F64B51" w:rsidRPr="00757227" w:rsidTr="00E561D0">
        <w:trPr>
          <w:trHeight w:val="413"/>
        </w:trPr>
        <w:tc>
          <w:tcPr>
            <w:tcW w:w="1978" w:type="dxa"/>
          </w:tcPr>
          <w:p w:rsidR="00F64B51" w:rsidRPr="00757227" w:rsidRDefault="00F64B51" w:rsidP="00E561D0">
            <w:pPr>
              <w:pStyle w:val="TableParagraph"/>
              <w:spacing w:line="268" w:lineRule="exact"/>
              <w:rPr>
                <w:rFonts w:asciiTheme="majorBidi" w:hAnsiTheme="majorBidi" w:cstheme="majorBidi"/>
                <w:sz w:val="24"/>
                <w:szCs w:val="24"/>
              </w:rPr>
            </w:pPr>
            <w:r w:rsidRPr="00757227">
              <w:rPr>
                <w:rFonts w:asciiTheme="majorBidi" w:hAnsiTheme="majorBidi" w:cstheme="majorBidi"/>
                <w:sz w:val="24"/>
                <w:szCs w:val="24"/>
              </w:rPr>
              <w:t>Session 7-8</w:t>
            </w:r>
          </w:p>
        </w:tc>
        <w:tc>
          <w:tcPr>
            <w:tcW w:w="6880" w:type="dxa"/>
          </w:tcPr>
          <w:p w:rsidR="00F64B51" w:rsidRPr="00757227" w:rsidRDefault="00F64B51" w:rsidP="00E561D0">
            <w:pPr>
              <w:pStyle w:val="TableParagraph"/>
              <w:spacing w:line="270" w:lineRule="exact"/>
              <w:rPr>
                <w:rFonts w:asciiTheme="majorBidi" w:hAnsiTheme="majorBidi" w:cstheme="majorBidi"/>
                <w:sz w:val="24"/>
                <w:szCs w:val="24"/>
              </w:rPr>
            </w:pPr>
            <w:r w:rsidRPr="00757227">
              <w:rPr>
                <w:rFonts w:asciiTheme="majorBidi" w:hAnsiTheme="majorBidi" w:cstheme="majorBidi"/>
                <w:sz w:val="24"/>
                <w:szCs w:val="24"/>
              </w:rPr>
              <w:t>Good Governance and Development</w:t>
            </w:r>
          </w:p>
        </w:tc>
      </w:tr>
      <w:tr w:rsidR="00F64B51" w:rsidRPr="00757227" w:rsidTr="00E561D0">
        <w:trPr>
          <w:trHeight w:val="414"/>
        </w:trPr>
        <w:tc>
          <w:tcPr>
            <w:tcW w:w="1978" w:type="dxa"/>
          </w:tcPr>
          <w:p w:rsidR="00F64B51" w:rsidRPr="00757227" w:rsidRDefault="00F64B51" w:rsidP="00E561D0">
            <w:pPr>
              <w:pStyle w:val="TableParagraph"/>
              <w:spacing w:line="268" w:lineRule="exact"/>
              <w:rPr>
                <w:rFonts w:asciiTheme="majorBidi" w:hAnsiTheme="majorBidi" w:cstheme="majorBidi"/>
                <w:sz w:val="24"/>
                <w:szCs w:val="24"/>
              </w:rPr>
            </w:pPr>
            <w:r w:rsidRPr="00757227">
              <w:rPr>
                <w:rFonts w:asciiTheme="majorBidi" w:hAnsiTheme="majorBidi" w:cstheme="majorBidi"/>
                <w:sz w:val="24"/>
                <w:szCs w:val="24"/>
              </w:rPr>
              <w:t>Session 9-10</w:t>
            </w:r>
          </w:p>
        </w:tc>
        <w:tc>
          <w:tcPr>
            <w:tcW w:w="6880" w:type="dxa"/>
          </w:tcPr>
          <w:p w:rsidR="00F64B51" w:rsidRPr="00757227" w:rsidRDefault="00F64B51" w:rsidP="00E561D0">
            <w:pPr>
              <w:pStyle w:val="TableParagraph"/>
              <w:spacing w:line="270" w:lineRule="exact"/>
              <w:rPr>
                <w:rFonts w:asciiTheme="majorBidi" w:hAnsiTheme="majorBidi" w:cstheme="majorBidi"/>
                <w:sz w:val="24"/>
                <w:szCs w:val="24"/>
              </w:rPr>
            </w:pPr>
            <w:r w:rsidRPr="00757227">
              <w:rPr>
                <w:rFonts w:asciiTheme="majorBidi" w:hAnsiTheme="majorBidi" w:cstheme="majorBidi"/>
                <w:sz w:val="24"/>
                <w:szCs w:val="24"/>
              </w:rPr>
              <w:t>Good Governance and Human Rights</w:t>
            </w:r>
          </w:p>
        </w:tc>
      </w:tr>
      <w:tr w:rsidR="00F64B51" w:rsidRPr="00757227" w:rsidTr="00E561D0">
        <w:trPr>
          <w:trHeight w:val="412"/>
        </w:trPr>
        <w:tc>
          <w:tcPr>
            <w:tcW w:w="1978" w:type="dxa"/>
          </w:tcPr>
          <w:p w:rsidR="00F64B51" w:rsidRPr="00757227" w:rsidRDefault="00F64B51" w:rsidP="00E561D0">
            <w:pPr>
              <w:pStyle w:val="TableParagraph"/>
              <w:spacing w:line="268" w:lineRule="exact"/>
              <w:rPr>
                <w:rFonts w:asciiTheme="majorBidi" w:hAnsiTheme="majorBidi" w:cstheme="majorBidi"/>
                <w:sz w:val="24"/>
                <w:szCs w:val="24"/>
              </w:rPr>
            </w:pPr>
            <w:r w:rsidRPr="00757227">
              <w:rPr>
                <w:rFonts w:asciiTheme="majorBidi" w:hAnsiTheme="majorBidi" w:cstheme="majorBidi"/>
                <w:sz w:val="24"/>
                <w:szCs w:val="24"/>
              </w:rPr>
              <w:t>Session 11-12</w:t>
            </w:r>
          </w:p>
        </w:tc>
        <w:tc>
          <w:tcPr>
            <w:tcW w:w="6880" w:type="dxa"/>
          </w:tcPr>
          <w:p w:rsidR="00F64B51" w:rsidRPr="00757227" w:rsidRDefault="00F64B51" w:rsidP="00E561D0">
            <w:pPr>
              <w:pStyle w:val="TableParagraph"/>
              <w:spacing w:line="270" w:lineRule="exact"/>
              <w:rPr>
                <w:rFonts w:asciiTheme="majorBidi" w:hAnsiTheme="majorBidi" w:cstheme="majorBidi"/>
                <w:sz w:val="24"/>
                <w:szCs w:val="24"/>
              </w:rPr>
            </w:pPr>
            <w:r w:rsidRPr="00757227">
              <w:rPr>
                <w:rFonts w:asciiTheme="majorBidi" w:hAnsiTheme="majorBidi" w:cstheme="majorBidi"/>
                <w:sz w:val="24"/>
                <w:szCs w:val="24"/>
              </w:rPr>
              <w:t>Building Democratic Institutions and Institutional Supremacy</w:t>
            </w:r>
          </w:p>
        </w:tc>
      </w:tr>
      <w:tr w:rsidR="00F64B51" w:rsidRPr="00757227" w:rsidTr="00E561D0">
        <w:trPr>
          <w:trHeight w:val="414"/>
        </w:trPr>
        <w:tc>
          <w:tcPr>
            <w:tcW w:w="1978" w:type="dxa"/>
          </w:tcPr>
          <w:p w:rsidR="00F64B51" w:rsidRPr="00757227" w:rsidRDefault="00F64B51" w:rsidP="00E561D0">
            <w:pPr>
              <w:pStyle w:val="TableParagraph"/>
              <w:spacing w:line="270" w:lineRule="exact"/>
              <w:rPr>
                <w:rFonts w:asciiTheme="majorBidi" w:hAnsiTheme="majorBidi" w:cstheme="majorBidi"/>
                <w:sz w:val="24"/>
                <w:szCs w:val="24"/>
              </w:rPr>
            </w:pPr>
            <w:r w:rsidRPr="00757227">
              <w:rPr>
                <w:rFonts w:asciiTheme="majorBidi" w:hAnsiTheme="majorBidi" w:cstheme="majorBidi"/>
                <w:sz w:val="24"/>
                <w:szCs w:val="24"/>
              </w:rPr>
              <w:t>Session 13-14</w:t>
            </w:r>
          </w:p>
        </w:tc>
        <w:tc>
          <w:tcPr>
            <w:tcW w:w="6880" w:type="dxa"/>
          </w:tcPr>
          <w:p w:rsidR="00F64B51" w:rsidRPr="00757227" w:rsidRDefault="00F64B51" w:rsidP="00E561D0">
            <w:pPr>
              <w:pStyle w:val="TableParagraph"/>
              <w:spacing w:line="273" w:lineRule="exact"/>
              <w:rPr>
                <w:rFonts w:asciiTheme="majorBidi" w:hAnsiTheme="majorBidi" w:cstheme="majorBidi"/>
                <w:sz w:val="24"/>
                <w:szCs w:val="24"/>
              </w:rPr>
            </w:pPr>
            <w:r w:rsidRPr="00757227">
              <w:rPr>
                <w:rFonts w:asciiTheme="majorBidi" w:hAnsiTheme="majorBidi" w:cstheme="majorBidi"/>
                <w:sz w:val="24"/>
                <w:szCs w:val="24"/>
              </w:rPr>
              <w:t>Institutions of Good Governance and Human Rights Protection</w:t>
            </w:r>
          </w:p>
        </w:tc>
      </w:tr>
      <w:tr w:rsidR="00F64B51" w:rsidRPr="00757227" w:rsidTr="00E561D0">
        <w:trPr>
          <w:trHeight w:val="414"/>
        </w:trPr>
        <w:tc>
          <w:tcPr>
            <w:tcW w:w="1978" w:type="dxa"/>
          </w:tcPr>
          <w:p w:rsidR="00F64B51" w:rsidRPr="00757227" w:rsidRDefault="00F64B51" w:rsidP="00E561D0">
            <w:pPr>
              <w:pStyle w:val="TableParagraph"/>
              <w:spacing w:line="268" w:lineRule="exact"/>
              <w:rPr>
                <w:rFonts w:asciiTheme="majorBidi" w:hAnsiTheme="majorBidi" w:cstheme="majorBidi"/>
                <w:sz w:val="24"/>
                <w:szCs w:val="24"/>
              </w:rPr>
            </w:pPr>
            <w:r w:rsidRPr="00757227">
              <w:rPr>
                <w:rFonts w:asciiTheme="majorBidi" w:hAnsiTheme="majorBidi" w:cstheme="majorBidi"/>
                <w:sz w:val="24"/>
                <w:szCs w:val="24"/>
              </w:rPr>
              <w:t>Session 15-16</w:t>
            </w:r>
          </w:p>
        </w:tc>
        <w:tc>
          <w:tcPr>
            <w:tcW w:w="6880" w:type="dxa"/>
          </w:tcPr>
          <w:p w:rsidR="00F64B51" w:rsidRPr="00757227" w:rsidRDefault="00F64B51" w:rsidP="00E561D0">
            <w:pPr>
              <w:pStyle w:val="TableParagraph"/>
              <w:spacing w:line="270" w:lineRule="exact"/>
              <w:rPr>
                <w:rFonts w:asciiTheme="majorBidi" w:hAnsiTheme="majorBidi" w:cstheme="majorBidi"/>
                <w:sz w:val="24"/>
                <w:szCs w:val="24"/>
              </w:rPr>
            </w:pPr>
            <w:r w:rsidRPr="00757227">
              <w:rPr>
                <w:rFonts w:asciiTheme="majorBidi" w:hAnsiTheme="majorBidi" w:cstheme="majorBidi"/>
                <w:sz w:val="24"/>
                <w:szCs w:val="24"/>
              </w:rPr>
              <w:t>Civil Society and Challenges of Governance</w:t>
            </w:r>
          </w:p>
        </w:tc>
      </w:tr>
      <w:tr w:rsidR="00F64B51" w:rsidRPr="00757227" w:rsidTr="00E561D0">
        <w:trPr>
          <w:trHeight w:val="275"/>
        </w:trPr>
        <w:tc>
          <w:tcPr>
            <w:tcW w:w="1978" w:type="dxa"/>
          </w:tcPr>
          <w:p w:rsidR="00F64B51" w:rsidRPr="00757227" w:rsidRDefault="00F64B51" w:rsidP="00E561D0">
            <w:pPr>
              <w:pStyle w:val="TableParagraph"/>
              <w:spacing w:line="240" w:lineRule="auto"/>
              <w:ind w:left="0"/>
              <w:rPr>
                <w:rFonts w:asciiTheme="majorBidi" w:hAnsiTheme="majorBidi" w:cstheme="majorBidi"/>
                <w:sz w:val="24"/>
                <w:szCs w:val="24"/>
              </w:rPr>
            </w:pPr>
          </w:p>
        </w:tc>
        <w:tc>
          <w:tcPr>
            <w:tcW w:w="6880" w:type="dxa"/>
          </w:tcPr>
          <w:p w:rsidR="00F64B51" w:rsidRPr="00757227" w:rsidRDefault="00F64B51" w:rsidP="00E561D0">
            <w:pPr>
              <w:pStyle w:val="TableParagraph"/>
              <w:rPr>
                <w:rFonts w:asciiTheme="majorBidi" w:hAnsiTheme="majorBidi" w:cstheme="majorBidi"/>
                <w:b/>
                <w:sz w:val="24"/>
                <w:szCs w:val="24"/>
              </w:rPr>
            </w:pPr>
            <w:r w:rsidRPr="00757227">
              <w:rPr>
                <w:rFonts w:asciiTheme="majorBidi" w:hAnsiTheme="majorBidi" w:cstheme="majorBidi"/>
                <w:b/>
                <w:sz w:val="24"/>
                <w:szCs w:val="24"/>
              </w:rPr>
              <w:t>Mid Term</w:t>
            </w:r>
          </w:p>
        </w:tc>
      </w:tr>
    </w:tbl>
    <w:p w:rsidR="00F64B51" w:rsidRPr="00757227" w:rsidRDefault="00F64B51" w:rsidP="00F64B51">
      <w:pPr>
        <w:rPr>
          <w:rFonts w:asciiTheme="majorBidi" w:hAnsiTheme="majorBidi" w:cstheme="majorBidi"/>
          <w:sz w:val="24"/>
          <w:szCs w:val="24"/>
        </w:rPr>
        <w:sectPr w:rsidR="00F64B51" w:rsidRPr="00757227" w:rsidSect="008767C8">
          <w:pgSz w:w="12240" w:h="15840"/>
          <w:pgMar w:top="1360" w:right="1580" w:bottom="280" w:left="158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8"/>
        <w:gridCol w:w="6880"/>
      </w:tblGrid>
      <w:tr w:rsidR="00F64B51" w:rsidRPr="00757227" w:rsidTr="00E561D0">
        <w:trPr>
          <w:trHeight w:val="415"/>
        </w:trPr>
        <w:tc>
          <w:tcPr>
            <w:tcW w:w="1978" w:type="dxa"/>
          </w:tcPr>
          <w:p w:rsidR="00F64B51" w:rsidRPr="00757227" w:rsidRDefault="00F64B51" w:rsidP="00E561D0">
            <w:pPr>
              <w:pStyle w:val="TableParagraph"/>
              <w:spacing w:line="268" w:lineRule="exact"/>
              <w:rPr>
                <w:rFonts w:asciiTheme="majorBidi" w:hAnsiTheme="majorBidi" w:cstheme="majorBidi"/>
                <w:sz w:val="24"/>
                <w:szCs w:val="24"/>
              </w:rPr>
            </w:pPr>
            <w:r w:rsidRPr="00757227">
              <w:rPr>
                <w:rFonts w:asciiTheme="majorBidi" w:hAnsiTheme="majorBidi" w:cstheme="majorBidi"/>
                <w:sz w:val="24"/>
                <w:szCs w:val="24"/>
              </w:rPr>
              <w:lastRenderedPageBreak/>
              <w:t>Session 17-18</w:t>
            </w:r>
          </w:p>
        </w:tc>
        <w:tc>
          <w:tcPr>
            <w:tcW w:w="6880" w:type="dxa"/>
          </w:tcPr>
          <w:p w:rsidR="00F64B51" w:rsidRPr="00757227" w:rsidRDefault="00F64B51" w:rsidP="00E561D0">
            <w:pPr>
              <w:pStyle w:val="TableParagraph"/>
              <w:spacing w:line="270" w:lineRule="exact"/>
              <w:rPr>
                <w:rFonts w:asciiTheme="majorBidi" w:hAnsiTheme="majorBidi" w:cstheme="majorBidi"/>
                <w:sz w:val="24"/>
                <w:szCs w:val="24"/>
              </w:rPr>
            </w:pPr>
            <w:r w:rsidRPr="00757227">
              <w:rPr>
                <w:rFonts w:asciiTheme="majorBidi" w:hAnsiTheme="majorBidi" w:cstheme="majorBidi"/>
                <w:sz w:val="24"/>
                <w:szCs w:val="24"/>
              </w:rPr>
              <w:t>Measuring Democracy and ‘Good Governance</w:t>
            </w:r>
          </w:p>
        </w:tc>
      </w:tr>
      <w:tr w:rsidR="00F64B51" w:rsidRPr="00757227" w:rsidTr="00E561D0">
        <w:trPr>
          <w:trHeight w:val="412"/>
        </w:trPr>
        <w:tc>
          <w:tcPr>
            <w:tcW w:w="1978" w:type="dxa"/>
          </w:tcPr>
          <w:p w:rsidR="00F64B51" w:rsidRPr="00757227" w:rsidRDefault="00F64B51" w:rsidP="00E561D0">
            <w:pPr>
              <w:pStyle w:val="TableParagraph"/>
              <w:spacing w:line="268" w:lineRule="exact"/>
              <w:rPr>
                <w:rFonts w:asciiTheme="majorBidi" w:hAnsiTheme="majorBidi" w:cstheme="majorBidi"/>
                <w:sz w:val="24"/>
                <w:szCs w:val="24"/>
              </w:rPr>
            </w:pPr>
            <w:r w:rsidRPr="00757227">
              <w:rPr>
                <w:rFonts w:asciiTheme="majorBidi" w:hAnsiTheme="majorBidi" w:cstheme="majorBidi"/>
                <w:sz w:val="24"/>
                <w:szCs w:val="24"/>
              </w:rPr>
              <w:t>Session 19-20</w:t>
            </w:r>
          </w:p>
        </w:tc>
        <w:tc>
          <w:tcPr>
            <w:tcW w:w="6880" w:type="dxa"/>
          </w:tcPr>
          <w:p w:rsidR="00F64B51" w:rsidRPr="00757227" w:rsidRDefault="00F64B51" w:rsidP="00E561D0">
            <w:pPr>
              <w:pStyle w:val="TableParagraph"/>
              <w:spacing w:line="270" w:lineRule="exact"/>
              <w:rPr>
                <w:rFonts w:asciiTheme="majorBidi" w:hAnsiTheme="majorBidi" w:cstheme="majorBidi"/>
                <w:sz w:val="24"/>
                <w:szCs w:val="24"/>
              </w:rPr>
            </w:pPr>
            <w:r w:rsidRPr="00757227">
              <w:rPr>
                <w:rFonts w:asciiTheme="majorBidi" w:hAnsiTheme="majorBidi" w:cstheme="majorBidi"/>
                <w:sz w:val="24"/>
                <w:szCs w:val="24"/>
              </w:rPr>
              <w:t>Strategies and Options for Strengthening Democratic Governance</w:t>
            </w:r>
          </w:p>
        </w:tc>
      </w:tr>
      <w:tr w:rsidR="00F64B51" w:rsidRPr="00757227" w:rsidTr="00E561D0">
        <w:trPr>
          <w:trHeight w:val="275"/>
        </w:trPr>
        <w:tc>
          <w:tcPr>
            <w:tcW w:w="1978" w:type="dxa"/>
          </w:tcPr>
          <w:p w:rsidR="00F64B51" w:rsidRPr="00757227" w:rsidRDefault="00F64B51" w:rsidP="00E561D0">
            <w:pPr>
              <w:pStyle w:val="TableParagraph"/>
              <w:rPr>
                <w:rFonts w:asciiTheme="majorBidi" w:hAnsiTheme="majorBidi" w:cstheme="majorBidi"/>
                <w:sz w:val="24"/>
                <w:szCs w:val="24"/>
              </w:rPr>
            </w:pPr>
            <w:r w:rsidRPr="00757227">
              <w:rPr>
                <w:rFonts w:asciiTheme="majorBidi" w:hAnsiTheme="majorBidi" w:cstheme="majorBidi"/>
                <w:sz w:val="24"/>
                <w:szCs w:val="24"/>
              </w:rPr>
              <w:t>Session 21-22</w:t>
            </w:r>
          </w:p>
        </w:tc>
        <w:tc>
          <w:tcPr>
            <w:tcW w:w="6880" w:type="dxa"/>
          </w:tcPr>
          <w:p w:rsidR="00F64B51" w:rsidRPr="00757227" w:rsidRDefault="00F64B51" w:rsidP="00E561D0">
            <w:pPr>
              <w:pStyle w:val="TableParagraph"/>
              <w:rPr>
                <w:rFonts w:asciiTheme="majorBidi" w:hAnsiTheme="majorBidi" w:cstheme="majorBidi"/>
                <w:sz w:val="24"/>
                <w:szCs w:val="24"/>
              </w:rPr>
            </w:pPr>
            <w:r w:rsidRPr="00757227">
              <w:rPr>
                <w:rFonts w:asciiTheme="majorBidi" w:hAnsiTheme="majorBidi" w:cstheme="majorBidi"/>
                <w:sz w:val="24"/>
                <w:szCs w:val="24"/>
              </w:rPr>
              <w:t>Democratization and its Roots in Pakistan</w:t>
            </w:r>
          </w:p>
        </w:tc>
      </w:tr>
      <w:tr w:rsidR="00F64B51" w:rsidRPr="00757227" w:rsidTr="00E561D0">
        <w:trPr>
          <w:trHeight w:val="278"/>
        </w:trPr>
        <w:tc>
          <w:tcPr>
            <w:tcW w:w="1978" w:type="dxa"/>
          </w:tcPr>
          <w:p w:rsidR="00F64B51" w:rsidRPr="00757227" w:rsidRDefault="00F64B51" w:rsidP="00E561D0">
            <w:pPr>
              <w:pStyle w:val="TableParagraph"/>
              <w:spacing w:line="258" w:lineRule="exact"/>
              <w:rPr>
                <w:rFonts w:asciiTheme="majorBidi" w:hAnsiTheme="majorBidi" w:cstheme="majorBidi"/>
                <w:sz w:val="24"/>
                <w:szCs w:val="24"/>
              </w:rPr>
            </w:pPr>
            <w:r w:rsidRPr="00757227">
              <w:rPr>
                <w:rFonts w:asciiTheme="majorBidi" w:hAnsiTheme="majorBidi" w:cstheme="majorBidi"/>
                <w:sz w:val="24"/>
                <w:szCs w:val="24"/>
              </w:rPr>
              <w:t>Session 23-24</w:t>
            </w:r>
          </w:p>
        </w:tc>
        <w:tc>
          <w:tcPr>
            <w:tcW w:w="6880" w:type="dxa"/>
          </w:tcPr>
          <w:p w:rsidR="00F64B51" w:rsidRPr="00757227" w:rsidRDefault="00F64B51" w:rsidP="00E561D0">
            <w:pPr>
              <w:pStyle w:val="TableParagraph"/>
              <w:spacing w:line="258" w:lineRule="exact"/>
              <w:rPr>
                <w:rFonts w:asciiTheme="majorBidi" w:hAnsiTheme="majorBidi" w:cstheme="majorBidi"/>
                <w:sz w:val="24"/>
                <w:szCs w:val="24"/>
              </w:rPr>
            </w:pPr>
            <w:r w:rsidRPr="00757227">
              <w:rPr>
                <w:rFonts w:asciiTheme="majorBidi" w:hAnsiTheme="majorBidi" w:cstheme="majorBidi"/>
                <w:sz w:val="24"/>
                <w:szCs w:val="24"/>
              </w:rPr>
              <w:t>Decentralization and Public Participatory Model of Governance</w:t>
            </w:r>
          </w:p>
        </w:tc>
      </w:tr>
      <w:tr w:rsidR="00F64B51" w:rsidRPr="00757227" w:rsidTr="00E561D0">
        <w:trPr>
          <w:trHeight w:val="275"/>
        </w:trPr>
        <w:tc>
          <w:tcPr>
            <w:tcW w:w="1978" w:type="dxa"/>
          </w:tcPr>
          <w:p w:rsidR="00F64B51" w:rsidRPr="00757227" w:rsidRDefault="00F64B51" w:rsidP="00E561D0">
            <w:pPr>
              <w:pStyle w:val="TableParagraph"/>
              <w:rPr>
                <w:rFonts w:asciiTheme="majorBidi" w:hAnsiTheme="majorBidi" w:cstheme="majorBidi"/>
                <w:sz w:val="24"/>
                <w:szCs w:val="24"/>
              </w:rPr>
            </w:pPr>
            <w:r w:rsidRPr="00757227">
              <w:rPr>
                <w:rFonts w:asciiTheme="majorBidi" w:hAnsiTheme="majorBidi" w:cstheme="majorBidi"/>
                <w:sz w:val="24"/>
                <w:szCs w:val="24"/>
              </w:rPr>
              <w:t>Session 25-26</w:t>
            </w:r>
          </w:p>
        </w:tc>
        <w:tc>
          <w:tcPr>
            <w:tcW w:w="6880" w:type="dxa"/>
          </w:tcPr>
          <w:p w:rsidR="00F64B51" w:rsidRPr="00757227" w:rsidRDefault="00F64B51" w:rsidP="00E561D0">
            <w:pPr>
              <w:pStyle w:val="TableParagraph"/>
              <w:rPr>
                <w:rFonts w:asciiTheme="majorBidi" w:hAnsiTheme="majorBidi" w:cstheme="majorBidi"/>
                <w:sz w:val="24"/>
                <w:szCs w:val="24"/>
              </w:rPr>
            </w:pPr>
            <w:r w:rsidRPr="00757227">
              <w:rPr>
                <w:rFonts w:asciiTheme="majorBidi" w:hAnsiTheme="majorBidi" w:cstheme="majorBidi"/>
                <w:sz w:val="24"/>
                <w:szCs w:val="24"/>
              </w:rPr>
              <w:t>Role of Parliament and Governance</w:t>
            </w:r>
          </w:p>
        </w:tc>
      </w:tr>
      <w:tr w:rsidR="00F64B51" w:rsidRPr="00757227" w:rsidTr="00E561D0">
        <w:trPr>
          <w:trHeight w:val="275"/>
        </w:trPr>
        <w:tc>
          <w:tcPr>
            <w:tcW w:w="1978" w:type="dxa"/>
          </w:tcPr>
          <w:p w:rsidR="00F64B51" w:rsidRPr="00757227" w:rsidRDefault="00F64B51" w:rsidP="00E561D0">
            <w:pPr>
              <w:pStyle w:val="TableParagraph"/>
              <w:rPr>
                <w:rFonts w:asciiTheme="majorBidi" w:hAnsiTheme="majorBidi" w:cstheme="majorBidi"/>
                <w:sz w:val="24"/>
                <w:szCs w:val="24"/>
              </w:rPr>
            </w:pPr>
            <w:r w:rsidRPr="00757227">
              <w:rPr>
                <w:rFonts w:asciiTheme="majorBidi" w:hAnsiTheme="majorBidi" w:cstheme="majorBidi"/>
                <w:sz w:val="24"/>
                <w:szCs w:val="24"/>
              </w:rPr>
              <w:t>Session 27-28</w:t>
            </w:r>
          </w:p>
        </w:tc>
        <w:tc>
          <w:tcPr>
            <w:tcW w:w="6880" w:type="dxa"/>
          </w:tcPr>
          <w:p w:rsidR="00F64B51" w:rsidRPr="00757227" w:rsidRDefault="00F64B51" w:rsidP="00E561D0">
            <w:pPr>
              <w:pStyle w:val="TableParagraph"/>
              <w:rPr>
                <w:rFonts w:asciiTheme="majorBidi" w:hAnsiTheme="majorBidi" w:cstheme="majorBidi"/>
                <w:sz w:val="24"/>
                <w:szCs w:val="24"/>
              </w:rPr>
            </w:pPr>
            <w:r w:rsidRPr="00757227">
              <w:rPr>
                <w:rFonts w:asciiTheme="majorBidi" w:hAnsiTheme="majorBidi" w:cstheme="majorBidi"/>
                <w:sz w:val="24"/>
                <w:szCs w:val="24"/>
              </w:rPr>
              <w:t>Freedom of Expression, Media and Governance</w:t>
            </w:r>
          </w:p>
        </w:tc>
      </w:tr>
      <w:tr w:rsidR="00F64B51" w:rsidRPr="00757227" w:rsidTr="00E561D0">
        <w:trPr>
          <w:trHeight w:val="275"/>
        </w:trPr>
        <w:tc>
          <w:tcPr>
            <w:tcW w:w="1978" w:type="dxa"/>
          </w:tcPr>
          <w:p w:rsidR="00F64B51" w:rsidRPr="00757227" w:rsidRDefault="00F64B51" w:rsidP="00E561D0">
            <w:pPr>
              <w:pStyle w:val="TableParagraph"/>
              <w:rPr>
                <w:rFonts w:asciiTheme="majorBidi" w:hAnsiTheme="majorBidi" w:cstheme="majorBidi"/>
                <w:sz w:val="24"/>
                <w:szCs w:val="24"/>
              </w:rPr>
            </w:pPr>
            <w:r w:rsidRPr="00757227">
              <w:rPr>
                <w:rFonts w:asciiTheme="majorBidi" w:hAnsiTheme="majorBidi" w:cstheme="majorBidi"/>
                <w:sz w:val="24"/>
                <w:szCs w:val="24"/>
              </w:rPr>
              <w:t>Session 29-30</w:t>
            </w:r>
          </w:p>
        </w:tc>
        <w:tc>
          <w:tcPr>
            <w:tcW w:w="6880" w:type="dxa"/>
          </w:tcPr>
          <w:p w:rsidR="00F64B51" w:rsidRPr="00757227" w:rsidRDefault="00F64B51" w:rsidP="00E561D0">
            <w:pPr>
              <w:pStyle w:val="TableParagraph"/>
              <w:rPr>
                <w:rFonts w:asciiTheme="majorBidi" w:hAnsiTheme="majorBidi" w:cstheme="majorBidi"/>
                <w:sz w:val="24"/>
                <w:szCs w:val="24"/>
              </w:rPr>
            </w:pPr>
            <w:r w:rsidRPr="00757227">
              <w:rPr>
                <w:rFonts w:asciiTheme="majorBidi" w:hAnsiTheme="majorBidi" w:cstheme="majorBidi"/>
                <w:sz w:val="24"/>
                <w:szCs w:val="24"/>
              </w:rPr>
              <w:t>Practical Activities (Interviews and Surveys)</w:t>
            </w:r>
          </w:p>
        </w:tc>
      </w:tr>
      <w:tr w:rsidR="00F64B51" w:rsidRPr="00757227" w:rsidTr="00E561D0">
        <w:trPr>
          <w:trHeight w:val="414"/>
        </w:trPr>
        <w:tc>
          <w:tcPr>
            <w:tcW w:w="1978" w:type="dxa"/>
          </w:tcPr>
          <w:p w:rsidR="00F64B51" w:rsidRPr="00757227" w:rsidRDefault="00F64B51" w:rsidP="00E561D0">
            <w:pPr>
              <w:pStyle w:val="TableParagraph"/>
              <w:spacing w:line="268" w:lineRule="exact"/>
              <w:rPr>
                <w:rFonts w:asciiTheme="majorBidi" w:hAnsiTheme="majorBidi" w:cstheme="majorBidi"/>
                <w:sz w:val="24"/>
                <w:szCs w:val="24"/>
              </w:rPr>
            </w:pPr>
            <w:r w:rsidRPr="00757227">
              <w:rPr>
                <w:rFonts w:asciiTheme="majorBidi" w:hAnsiTheme="majorBidi" w:cstheme="majorBidi"/>
                <w:sz w:val="24"/>
                <w:szCs w:val="24"/>
              </w:rPr>
              <w:t>Session 31-32</w:t>
            </w:r>
          </w:p>
        </w:tc>
        <w:tc>
          <w:tcPr>
            <w:tcW w:w="6880" w:type="dxa"/>
          </w:tcPr>
          <w:p w:rsidR="00F64B51" w:rsidRPr="00757227" w:rsidRDefault="00F64B51" w:rsidP="00E561D0">
            <w:pPr>
              <w:pStyle w:val="TableParagraph"/>
              <w:spacing w:line="270" w:lineRule="exact"/>
              <w:rPr>
                <w:rFonts w:asciiTheme="majorBidi" w:hAnsiTheme="majorBidi" w:cstheme="majorBidi"/>
                <w:sz w:val="24"/>
                <w:szCs w:val="24"/>
              </w:rPr>
            </w:pPr>
            <w:r w:rsidRPr="00757227">
              <w:rPr>
                <w:rFonts w:asciiTheme="majorBidi" w:hAnsiTheme="majorBidi" w:cstheme="majorBidi"/>
                <w:sz w:val="24"/>
                <w:szCs w:val="24"/>
              </w:rPr>
              <w:t>Presentations</w:t>
            </w:r>
          </w:p>
        </w:tc>
      </w:tr>
      <w:tr w:rsidR="00F64B51" w:rsidRPr="00757227" w:rsidTr="00E561D0">
        <w:trPr>
          <w:trHeight w:val="275"/>
        </w:trPr>
        <w:tc>
          <w:tcPr>
            <w:tcW w:w="1978" w:type="dxa"/>
          </w:tcPr>
          <w:p w:rsidR="00F64B51" w:rsidRPr="00757227" w:rsidRDefault="00F64B51" w:rsidP="00E561D0">
            <w:pPr>
              <w:pStyle w:val="TableParagraph"/>
              <w:spacing w:line="240" w:lineRule="auto"/>
              <w:ind w:left="0"/>
              <w:rPr>
                <w:rFonts w:asciiTheme="majorBidi" w:hAnsiTheme="majorBidi" w:cstheme="majorBidi"/>
                <w:sz w:val="24"/>
                <w:szCs w:val="24"/>
              </w:rPr>
            </w:pPr>
          </w:p>
        </w:tc>
        <w:tc>
          <w:tcPr>
            <w:tcW w:w="6880" w:type="dxa"/>
          </w:tcPr>
          <w:p w:rsidR="00F64B51" w:rsidRPr="00757227" w:rsidRDefault="00F64B51" w:rsidP="00E561D0">
            <w:pPr>
              <w:pStyle w:val="TableParagraph"/>
              <w:rPr>
                <w:rFonts w:asciiTheme="majorBidi" w:hAnsiTheme="majorBidi" w:cstheme="majorBidi"/>
                <w:b/>
                <w:sz w:val="24"/>
                <w:szCs w:val="24"/>
              </w:rPr>
            </w:pPr>
            <w:r w:rsidRPr="00757227">
              <w:rPr>
                <w:rFonts w:asciiTheme="majorBidi" w:hAnsiTheme="majorBidi" w:cstheme="majorBidi"/>
                <w:b/>
                <w:sz w:val="24"/>
                <w:szCs w:val="24"/>
              </w:rPr>
              <w:t>Final Term</w:t>
            </w:r>
          </w:p>
        </w:tc>
      </w:tr>
    </w:tbl>
    <w:p w:rsidR="00F64B51" w:rsidRPr="00757227" w:rsidRDefault="00F64B51" w:rsidP="00F64B51">
      <w:pPr>
        <w:pStyle w:val="BodyText"/>
        <w:rPr>
          <w:rFonts w:asciiTheme="majorBidi" w:hAnsiTheme="majorBidi" w:cstheme="majorBidi"/>
          <w:sz w:val="24"/>
          <w:szCs w:val="24"/>
        </w:rPr>
      </w:pPr>
    </w:p>
    <w:p w:rsidR="00F64B51" w:rsidRPr="00757227" w:rsidRDefault="00F64B51" w:rsidP="00F64B51">
      <w:pPr>
        <w:pStyle w:val="BodyText"/>
        <w:spacing w:before="2"/>
        <w:rPr>
          <w:rFonts w:asciiTheme="majorBidi" w:hAnsiTheme="majorBidi" w:cstheme="majorBidi"/>
          <w:sz w:val="24"/>
          <w:szCs w:val="24"/>
        </w:rPr>
      </w:pPr>
    </w:p>
    <w:p w:rsidR="00F64B51" w:rsidRPr="00757227" w:rsidRDefault="00F64B51" w:rsidP="00F64B51">
      <w:pPr>
        <w:pStyle w:val="Heading1"/>
        <w:spacing w:before="90"/>
        <w:rPr>
          <w:rFonts w:asciiTheme="majorBidi" w:hAnsiTheme="majorBidi" w:cstheme="majorBidi"/>
        </w:rPr>
      </w:pPr>
      <w:r w:rsidRPr="00757227">
        <w:rPr>
          <w:rFonts w:asciiTheme="majorBidi" w:hAnsiTheme="majorBidi" w:cstheme="majorBidi"/>
        </w:rPr>
        <w:t>Recommended Books:</w:t>
      </w:r>
    </w:p>
    <w:p w:rsidR="00F64B51" w:rsidRPr="00757227" w:rsidRDefault="00F64B51" w:rsidP="00F64B51">
      <w:pPr>
        <w:pStyle w:val="BodyText"/>
        <w:spacing w:before="5"/>
        <w:rPr>
          <w:rFonts w:asciiTheme="majorBidi" w:hAnsiTheme="majorBidi" w:cstheme="majorBidi"/>
          <w:b/>
          <w:sz w:val="24"/>
          <w:szCs w:val="24"/>
        </w:rPr>
      </w:pPr>
    </w:p>
    <w:p w:rsidR="00F64B51" w:rsidRPr="00757227" w:rsidRDefault="00F64B51" w:rsidP="00F64B51">
      <w:pPr>
        <w:pStyle w:val="ListParagraph"/>
        <w:widowControl w:val="0"/>
        <w:numPr>
          <w:ilvl w:val="0"/>
          <w:numId w:val="1"/>
        </w:numPr>
        <w:tabs>
          <w:tab w:val="left" w:pos="940"/>
          <w:tab w:val="left" w:pos="941"/>
        </w:tabs>
        <w:autoSpaceDE w:val="0"/>
        <w:autoSpaceDN w:val="0"/>
        <w:spacing w:after="0" w:line="240" w:lineRule="auto"/>
        <w:ind w:hanging="361"/>
        <w:contextualSpacing w:val="0"/>
        <w:rPr>
          <w:rFonts w:asciiTheme="majorBidi" w:hAnsiTheme="majorBidi" w:cstheme="majorBidi"/>
          <w:sz w:val="24"/>
          <w:szCs w:val="24"/>
        </w:rPr>
      </w:pPr>
      <w:r w:rsidRPr="00757227">
        <w:rPr>
          <w:rFonts w:asciiTheme="majorBidi" w:hAnsiTheme="majorBidi" w:cstheme="majorBidi"/>
          <w:sz w:val="24"/>
          <w:szCs w:val="24"/>
        </w:rPr>
        <w:t>Democratic Governance by James G. March and Johan</w:t>
      </w:r>
      <w:r w:rsidRPr="00757227">
        <w:rPr>
          <w:rFonts w:asciiTheme="majorBidi" w:hAnsiTheme="majorBidi" w:cstheme="majorBidi"/>
          <w:spacing w:val="-5"/>
          <w:sz w:val="24"/>
          <w:szCs w:val="24"/>
        </w:rPr>
        <w:t xml:space="preserve"> </w:t>
      </w:r>
      <w:r w:rsidRPr="00757227">
        <w:rPr>
          <w:rFonts w:asciiTheme="majorBidi" w:hAnsiTheme="majorBidi" w:cstheme="majorBidi"/>
          <w:sz w:val="24"/>
          <w:szCs w:val="24"/>
        </w:rPr>
        <w:t>Olsen</w:t>
      </w:r>
    </w:p>
    <w:p w:rsidR="00F64B51" w:rsidRPr="00757227" w:rsidRDefault="00F64B51" w:rsidP="00F64B51">
      <w:pPr>
        <w:pStyle w:val="ListParagraph"/>
        <w:widowControl w:val="0"/>
        <w:numPr>
          <w:ilvl w:val="0"/>
          <w:numId w:val="1"/>
        </w:numPr>
        <w:tabs>
          <w:tab w:val="left" w:pos="940"/>
          <w:tab w:val="left" w:pos="941"/>
        </w:tabs>
        <w:autoSpaceDE w:val="0"/>
        <w:autoSpaceDN w:val="0"/>
        <w:spacing w:before="138" w:after="0" w:line="352" w:lineRule="auto"/>
        <w:ind w:right="286"/>
        <w:contextualSpacing w:val="0"/>
        <w:rPr>
          <w:rFonts w:asciiTheme="majorBidi" w:hAnsiTheme="majorBidi" w:cstheme="majorBidi"/>
          <w:sz w:val="24"/>
          <w:szCs w:val="24"/>
        </w:rPr>
      </w:pPr>
      <w:r w:rsidRPr="00757227">
        <w:rPr>
          <w:rFonts w:asciiTheme="majorBidi" w:hAnsiTheme="majorBidi" w:cstheme="majorBidi"/>
          <w:sz w:val="24"/>
          <w:szCs w:val="24"/>
        </w:rPr>
        <w:t>A World Parliament: Governance and Democracy in the 21st Century by</w:t>
      </w:r>
      <w:r w:rsidRPr="00757227">
        <w:rPr>
          <w:rFonts w:asciiTheme="majorBidi" w:hAnsiTheme="majorBidi" w:cstheme="majorBidi"/>
          <w:spacing w:val="-19"/>
          <w:sz w:val="24"/>
          <w:szCs w:val="24"/>
        </w:rPr>
        <w:t xml:space="preserve"> </w:t>
      </w:r>
      <w:r w:rsidRPr="00757227">
        <w:rPr>
          <w:rFonts w:asciiTheme="majorBidi" w:hAnsiTheme="majorBidi" w:cstheme="majorBidi"/>
          <w:sz w:val="24"/>
          <w:szCs w:val="24"/>
        </w:rPr>
        <w:t>Andreas Bummel and Jo</w:t>
      </w:r>
      <w:r w:rsidRPr="00757227">
        <w:rPr>
          <w:rFonts w:asciiTheme="majorBidi" w:hAnsiTheme="majorBidi" w:cstheme="majorBidi"/>
          <w:spacing w:val="1"/>
          <w:sz w:val="24"/>
          <w:szCs w:val="24"/>
        </w:rPr>
        <w:t xml:space="preserve"> </w:t>
      </w:r>
      <w:r w:rsidRPr="00757227">
        <w:rPr>
          <w:rFonts w:asciiTheme="majorBidi" w:hAnsiTheme="majorBidi" w:cstheme="majorBidi"/>
          <w:sz w:val="24"/>
          <w:szCs w:val="24"/>
        </w:rPr>
        <w:t>Leinen</w:t>
      </w:r>
    </w:p>
    <w:p w:rsidR="00F64B51" w:rsidRPr="00757227" w:rsidRDefault="00F64B51" w:rsidP="00F64B51">
      <w:pPr>
        <w:pStyle w:val="ListParagraph"/>
        <w:widowControl w:val="0"/>
        <w:numPr>
          <w:ilvl w:val="0"/>
          <w:numId w:val="1"/>
        </w:numPr>
        <w:tabs>
          <w:tab w:val="left" w:pos="940"/>
          <w:tab w:val="left" w:pos="941"/>
        </w:tabs>
        <w:autoSpaceDE w:val="0"/>
        <w:autoSpaceDN w:val="0"/>
        <w:spacing w:before="7" w:after="0" w:line="352" w:lineRule="auto"/>
        <w:ind w:right="328"/>
        <w:contextualSpacing w:val="0"/>
        <w:rPr>
          <w:rFonts w:asciiTheme="majorBidi" w:hAnsiTheme="majorBidi" w:cstheme="majorBidi"/>
          <w:sz w:val="24"/>
          <w:szCs w:val="24"/>
        </w:rPr>
      </w:pPr>
      <w:r w:rsidRPr="00757227">
        <w:rPr>
          <w:rFonts w:asciiTheme="majorBidi" w:hAnsiTheme="majorBidi" w:cstheme="majorBidi"/>
          <w:sz w:val="24"/>
          <w:szCs w:val="24"/>
        </w:rPr>
        <w:t>Democratic Governance and Social Entrepreneurship: Civic Participation and</w:t>
      </w:r>
      <w:r w:rsidRPr="00757227">
        <w:rPr>
          <w:rFonts w:asciiTheme="majorBidi" w:hAnsiTheme="majorBidi" w:cstheme="majorBidi"/>
          <w:spacing w:val="-13"/>
          <w:sz w:val="24"/>
          <w:szCs w:val="24"/>
        </w:rPr>
        <w:t xml:space="preserve"> </w:t>
      </w:r>
      <w:r w:rsidRPr="00757227">
        <w:rPr>
          <w:rFonts w:asciiTheme="majorBidi" w:hAnsiTheme="majorBidi" w:cstheme="majorBidi"/>
          <w:sz w:val="24"/>
          <w:szCs w:val="24"/>
        </w:rPr>
        <w:t>the Future of Democracy by Denise M.</w:t>
      </w:r>
      <w:r w:rsidRPr="00757227">
        <w:rPr>
          <w:rFonts w:asciiTheme="majorBidi" w:hAnsiTheme="majorBidi" w:cstheme="majorBidi"/>
          <w:spacing w:val="-10"/>
          <w:sz w:val="24"/>
          <w:szCs w:val="24"/>
        </w:rPr>
        <w:t xml:space="preserve"> </w:t>
      </w:r>
      <w:r w:rsidRPr="00757227">
        <w:rPr>
          <w:rFonts w:asciiTheme="majorBidi" w:hAnsiTheme="majorBidi" w:cstheme="majorBidi"/>
          <w:sz w:val="24"/>
          <w:szCs w:val="24"/>
        </w:rPr>
        <w:t>Horn</w:t>
      </w:r>
    </w:p>
    <w:p w:rsidR="00F64B51" w:rsidRPr="00757227" w:rsidRDefault="00F64B51" w:rsidP="00F64B51">
      <w:pPr>
        <w:pStyle w:val="BodyText"/>
        <w:spacing w:before="2"/>
        <w:rPr>
          <w:rFonts w:asciiTheme="majorBidi" w:hAnsiTheme="majorBidi" w:cstheme="majorBidi"/>
          <w:sz w:val="24"/>
          <w:szCs w:val="24"/>
        </w:rPr>
      </w:pPr>
    </w:p>
    <w:p w:rsidR="00F64B51" w:rsidRPr="00757227" w:rsidRDefault="00F64B51" w:rsidP="00F64B51">
      <w:pPr>
        <w:pStyle w:val="Heading1"/>
        <w:rPr>
          <w:rFonts w:asciiTheme="majorBidi" w:hAnsiTheme="majorBidi" w:cstheme="majorBidi"/>
        </w:rPr>
      </w:pPr>
      <w:r w:rsidRPr="00757227">
        <w:rPr>
          <w:rFonts w:asciiTheme="majorBidi" w:hAnsiTheme="majorBidi" w:cstheme="majorBidi"/>
        </w:rPr>
        <w:t>Marks Distribution:</w:t>
      </w:r>
    </w:p>
    <w:p w:rsidR="00F64B51" w:rsidRPr="00757227" w:rsidRDefault="00F64B51" w:rsidP="00F64B51">
      <w:pPr>
        <w:pStyle w:val="BodyText"/>
        <w:spacing w:before="5"/>
        <w:rPr>
          <w:rFonts w:asciiTheme="majorBidi" w:hAnsiTheme="majorBidi" w:cstheme="majorBidi"/>
          <w:b/>
          <w:sz w:val="24"/>
          <w:szCs w:val="24"/>
        </w:rPr>
      </w:pPr>
    </w:p>
    <w:p w:rsidR="00F64B51" w:rsidRPr="00757227" w:rsidRDefault="00F64B51" w:rsidP="00F64B51">
      <w:pPr>
        <w:pStyle w:val="ListParagraph"/>
        <w:widowControl w:val="0"/>
        <w:numPr>
          <w:ilvl w:val="0"/>
          <w:numId w:val="1"/>
        </w:numPr>
        <w:tabs>
          <w:tab w:val="left" w:pos="940"/>
          <w:tab w:val="left" w:pos="941"/>
        </w:tabs>
        <w:autoSpaceDE w:val="0"/>
        <w:autoSpaceDN w:val="0"/>
        <w:spacing w:after="0" w:line="240" w:lineRule="auto"/>
        <w:ind w:hanging="361"/>
        <w:contextualSpacing w:val="0"/>
        <w:rPr>
          <w:rFonts w:asciiTheme="majorBidi" w:hAnsiTheme="majorBidi" w:cstheme="majorBidi"/>
          <w:sz w:val="24"/>
          <w:szCs w:val="24"/>
        </w:rPr>
      </w:pPr>
      <w:r w:rsidRPr="00757227">
        <w:rPr>
          <w:rFonts w:asciiTheme="majorBidi" w:hAnsiTheme="majorBidi" w:cstheme="majorBidi"/>
          <w:sz w:val="24"/>
          <w:szCs w:val="24"/>
        </w:rPr>
        <w:t>Assignments and Presentations: 10</w:t>
      </w:r>
      <w:r w:rsidRPr="00757227">
        <w:rPr>
          <w:rFonts w:asciiTheme="majorBidi" w:hAnsiTheme="majorBidi" w:cstheme="majorBidi"/>
          <w:spacing w:val="-1"/>
          <w:sz w:val="24"/>
          <w:szCs w:val="24"/>
        </w:rPr>
        <w:t xml:space="preserve"> </w:t>
      </w:r>
      <w:r w:rsidRPr="00757227">
        <w:rPr>
          <w:rFonts w:asciiTheme="majorBidi" w:hAnsiTheme="majorBidi" w:cstheme="majorBidi"/>
          <w:sz w:val="24"/>
          <w:szCs w:val="24"/>
        </w:rPr>
        <w:t>Marks</w:t>
      </w:r>
    </w:p>
    <w:p w:rsidR="00F64B51" w:rsidRPr="00757227" w:rsidRDefault="00F64B51" w:rsidP="00F64B51">
      <w:pPr>
        <w:pStyle w:val="ListParagraph"/>
        <w:widowControl w:val="0"/>
        <w:numPr>
          <w:ilvl w:val="0"/>
          <w:numId w:val="1"/>
        </w:numPr>
        <w:tabs>
          <w:tab w:val="left" w:pos="940"/>
          <w:tab w:val="left" w:pos="941"/>
        </w:tabs>
        <w:autoSpaceDE w:val="0"/>
        <w:autoSpaceDN w:val="0"/>
        <w:spacing w:before="42" w:after="0" w:line="240" w:lineRule="auto"/>
        <w:ind w:hanging="361"/>
        <w:contextualSpacing w:val="0"/>
        <w:rPr>
          <w:rFonts w:asciiTheme="majorBidi" w:hAnsiTheme="majorBidi" w:cstheme="majorBidi"/>
          <w:sz w:val="24"/>
          <w:szCs w:val="24"/>
        </w:rPr>
      </w:pPr>
      <w:r w:rsidRPr="00757227">
        <w:rPr>
          <w:rFonts w:asciiTheme="majorBidi" w:hAnsiTheme="majorBidi" w:cstheme="majorBidi"/>
          <w:sz w:val="24"/>
          <w:szCs w:val="24"/>
        </w:rPr>
        <w:t>Attendance and Class Participation: 10 Marks</w:t>
      </w:r>
    </w:p>
    <w:p w:rsidR="00F64B51" w:rsidRPr="00757227" w:rsidRDefault="00F64B51" w:rsidP="00F64B51">
      <w:pPr>
        <w:pStyle w:val="ListParagraph"/>
        <w:widowControl w:val="0"/>
        <w:numPr>
          <w:ilvl w:val="0"/>
          <w:numId w:val="1"/>
        </w:numPr>
        <w:tabs>
          <w:tab w:val="left" w:pos="940"/>
          <w:tab w:val="left" w:pos="941"/>
        </w:tabs>
        <w:autoSpaceDE w:val="0"/>
        <w:autoSpaceDN w:val="0"/>
        <w:spacing w:before="40" w:after="0" w:line="240" w:lineRule="auto"/>
        <w:ind w:hanging="361"/>
        <w:contextualSpacing w:val="0"/>
        <w:rPr>
          <w:rFonts w:asciiTheme="majorBidi" w:hAnsiTheme="majorBidi" w:cstheme="majorBidi"/>
          <w:sz w:val="24"/>
          <w:szCs w:val="24"/>
        </w:rPr>
      </w:pPr>
      <w:r w:rsidRPr="00757227">
        <w:rPr>
          <w:rFonts w:asciiTheme="majorBidi" w:hAnsiTheme="majorBidi" w:cstheme="majorBidi"/>
          <w:sz w:val="24"/>
          <w:szCs w:val="24"/>
        </w:rPr>
        <w:t>Mid Term: 30</w:t>
      </w:r>
      <w:r w:rsidRPr="00757227">
        <w:rPr>
          <w:rFonts w:asciiTheme="majorBidi" w:hAnsiTheme="majorBidi" w:cstheme="majorBidi"/>
          <w:spacing w:val="-1"/>
          <w:sz w:val="24"/>
          <w:szCs w:val="24"/>
        </w:rPr>
        <w:t xml:space="preserve"> </w:t>
      </w:r>
      <w:r w:rsidRPr="00757227">
        <w:rPr>
          <w:rFonts w:asciiTheme="majorBidi" w:hAnsiTheme="majorBidi" w:cstheme="majorBidi"/>
          <w:sz w:val="24"/>
          <w:szCs w:val="24"/>
        </w:rPr>
        <w:t>Marks</w:t>
      </w:r>
    </w:p>
    <w:p w:rsidR="00F64B51" w:rsidRPr="00757227" w:rsidRDefault="00F64B51" w:rsidP="00F64B51">
      <w:pPr>
        <w:pStyle w:val="ListParagraph"/>
        <w:widowControl w:val="0"/>
        <w:numPr>
          <w:ilvl w:val="0"/>
          <w:numId w:val="1"/>
        </w:numPr>
        <w:tabs>
          <w:tab w:val="left" w:pos="940"/>
          <w:tab w:val="left" w:pos="941"/>
        </w:tabs>
        <w:autoSpaceDE w:val="0"/>
        <w:autoSpaceDN w:val="0"/>
        <w:spacing w:before="39" w:after="0" w:line="240" w:lineRule="auto"/>
        <w:ind w:hanging="361"/>
        <w:contextualSpacing w:val="0"/>
        <w:rPr>
          <w:rFonts w:asciiTheme="majorBidi" w:hAnsiTheme="majorBidi" w:cstheme="majorBidi"/>
          <w:sz w:val="24"/>
          <w:szCs w:val="24"/>
        </w:rPr>
      </w:pPr>
      <w:r w:rsidRPr="00757227">
        <w:rPr>
          <w:rFonts w:asciiTheme="majorBidi" w:hAnsiTheme="majorBidi" w:cstheme="majorBidi"/>
          <w:sz w:val="24"/>
          <w:szCs w:val="24"/>
        </w:rPr>
        <w:t>Final Term: 50</w:t>
      </w:r>
      <w:r w:rsidRPr="00757227">
        <w:rPr>
          <w:rFonts w:asciiTheme="majorBidi" w:hAnsiTheme="majorBidi" w:cstheme="majorBidi"/>
          <w:spacing w:val="-1"/>
          <w:sz w:val="24"/>
          <w:szCs w:val="24"/>
        </w:rPr>
        <w:t xml:space="preserve"> </w:t>
      </w:r>
      <w:r w:rsidRPr="00757227">
        <w:rPr>
          <w:rFonts w:asciiTheme="majorBidi" w:hAnsiTheme="majorBidi" w:cstheme="majorBidi"/>
          <w:sz w:val="24"/>
          <w:szCs w:val="24"/>
        </w:rPr>
        <w:t>Marks</w:t>
      </w:r>
    </w:p>
    <w:p w:rsidR="00F64B51" w:rsidRPr="00757227" w:rsidRDefault="00F64B51" w:rsidP="00F64B51">
      <w:pPr>
        <w:pStyle w:val="ListParagraph"/>
        <w:widowControl w:val="0"/>
        <w:numPr>
          <w:ilvl w:val="0"/>
          <w:numId w:val="1"/>
        </w:numPr>
        <w:tabs>
          <w:tab w:val="left" w:pos="940"/>
          <w:tab w:val="left" w:pos="941"/>
        </w:tabs>
        <w:autoSpaceDE w:val="0"/>
        <w:autoSpaceDN w:val="0"/>
        <w:spacing w:before="42" w:after="0" w:line="240" w:lineRule="auto"/>
        <w:ind w:hanging="361"/>
        <w:contextualSpacing w:val="0"/>
        <w:rPr>
          <w:rFonts w:asciiTheme="majorBidi" w:hAnsiTheme="majorBidi" w:cstheme="majorBidi"/>
          <w:sz w:val="24"/>
          <w:szCs w:val="24"/>
        </w:rPr>
      </w:pPr>
      <w:r w:rsidRPr="00757227">
        <w:rPr>
          <w:rFonts w:asciiTheme="majorBidi" w:hAnsiTheme="majorBidi" w:cstheme="majorBidi"/>
          <w:sz w:val="24"/>
          <w:szCs w:val="24"/>
        </w:rPr>
        <w:t>Total: 100</w:t>
      </w:r>
      <w:r w:rsidRPr="00757227">
        <w:rPr>
          <w:rFonts w:asciiTheme="majorBidi" w:hAnsiTheme="majorBidi" w:cstheme="majorBidi"/>
          <w:spacing w:val="-1"/>
          <w:sz w:val="24"/>
          <w:szCs w:val="24"/>
        </w:rPr>
        <w:t xml:space="preserve"> </w:t>
      </w:r>
      <w:r w:rsidRPr="00757227">
        <w:rPr>
          <w:rFonts w:asciiTheme="majorBidi" w:hAnsiTheme="majorBidi" w:cstheme="majorBidi"/>
          <w:sz w:val="24"/>
          <w:szCs w:val="24"/>
        </w:rPr>
        <w:t>Marks</w:t>
      </w:r>
    </w:p>
    <w:p w:rsidR="00F64B51" w:rsidRPr="00757227" w:rsidRDefault="00F64B51" w:rsidP="00F64B51">
      <w:pPr>
        <w:pStyle w:val="Heading1"/>
        <w:spacing w:before="247"/>
        <w:rPr>
          <w:rFonts w:asciiTheme="majorBidi" w:hAnsiTheme="majorBidi" w:cstheme="majorBidi"/>
        </w:rPr>
      </w:pPr>
      <w:r w:rsidRPr="00757227">
        <w:rPr>
          <w:rFonts w:asciiTheme="majorBidi" w:hAnsiTheme="majorBidi" w:cstheme="majorBidi"/>
        </w:rPr>
        <w:t>Testing and Grading:</w:t>
      </w:r>
    </w:p>
    <w:p w:rsidR="00F64B51" w:rsidRPr="00757227" w:rsidRDefault="00F64B51" w:rsidP="00F64B51">
      <w:pPr>
        <w:pStyle w:val="BodyText"/>
        <w:spacing w:before="4"/>
        <w:rPr>
          <w:rFonts w:asciiTheme="majorBidi" w:hAnsiTheme="majorBidi" w:cstheme="majorBidi"/>
          <w:b/>
          <w:sz w:val="24"/>
          <w:szCs w:val="24"/>
        </w:rPr>
      </w:pPr>
    </w:p>
    <w:p w:rsidR="00F64B51" w:rsidRPr="00757227" w:rsidRDefault="00F64B51" w:rsidP="00F64B51">
      <w:pPr>
        <w:pStyle w:val="ListParagraph"/>
        <w:widowControl w:val="0"/>
        <w:numPr>
          <w:ilvl w:val="0"/>
          <w:numId w:val="1"/>
        </w:numPr>
        <w:tabs>
          <w:tab w:val="left" w:pos="940"/>
          <w:tab w:val="left" w:pos="941"/>
        </w:tabs>
        <w:autoSpaceDE w:val="0"/>
        <w:autoSpaceDN w:val="0"/>
        <w:spacing w:after="0" w:line="240" w:lineRule="auto"/>
        <w:ind w:hanging="361"/>
        <w:contextualSpacing w:val="0"/>
        <w:rPr>
          <w:rFonts w:asciiTheme="majorBidi" w:hAnsiTheme="majorBidi" w:cstheme="majorBidi"/>
          <w:sz w:val="24"/>
          <w:szCs w:val="24"/>
        </w:rPr>
      </w:pPr>
      <w:r w:rsidRPr="00757227">
        <w:rPr>
          <w:rFonts w:asciiTheme="majorBidi" w:hAnsiTheme="majorBidi" w:cstheme="majorBidi"/>
          <w:sz w:val="24"/>
          <w:szCs w:val="24"/>
        </w:rPr>
        <w:t>Learning will be enquired lectures, class discussions and student</w:t>
      </w:r>
      <w:r w:rsidRPr="00757227">
        <w:rPr>
          <w:rFonts w:asciiTheme="majorBidi" w:hAnsiTheme="majorBidi" w:cstheme="majorBidi"/>
          <w:spacing w:val="-9"/>
          <w:sz w:val="24"/>
          <w:szCs w:val="24"/>
        </w:rPr>
        <w:t xml:space="preserve"> </w:t>
      </w:r>
      <w:r w:rsidRPr="00757227">
        <w:rPr>
          <w:rFonts w:asciiTheme="majorBidi" w:hAnsiTheme="majorBidi" w:cstheme="majorBidi"/>
          <w:sz w:val="24"/>
          <w:szCs w:val="24"/>
        </w:rPr>
        <w:t>participation.</w:t>
      </w:r>
    </w:p>
    <w:p w:rsidR="00F64B51" w:rsidRPr="00757227" w:rsidRDefault="00F64B51" w:rsidP="00F64B51">
      <w:pPr>
        <w:pStyle w:val="ListParagraph"/>
        <w:widowControl w:val="0"/>
        <w:numPr>
          <w:ilvl w:val="0"/>
          <w:numId w:val="1"/>
        </w:numPr>
        <w:tabs>
          <w:tab w:val="left" w:pos="940"/>
          <w:tab w:val="left" w:pos="941"/>
        </w:tabs>
        <w:autoSpaceDE w:val="0"/>
        <w:autoSpaceDN w:val="0"/>
        <w:spacing w:before="42" w:after="0" w:line="273" w:lineRule="auto"/>
        <w:ind w:right="219"/>
        <w:contextualSpacing w:val="0"/>
        <w:rPr>
          <w:rFonts w:asciiTheme="majorBidi" w:hAnsiTheme="majorBidi" w:cstheme="majorBidi"/>
          <w:sz w:val="24"/>
          <w:szCs w:val="24"/>
        </w:rPr>
      </w:pPr>
      <w:r w:rsidRPr="00757227">
        <w:rPr>
          <w:rFonts w:asciiTheme="majorBidi" w:hAnsiTheme="majorBidi" w:cstheme="majorBidi"/>
          <w:sz w:val="24"/>
          <w:szCs w:val="24"/>
        </w:rPr>
        <w:t>Overall performance of students will assess the grading for the students rather than one two</w:t>
      </w:r>
      <w:r w:rsidRPr="00757227">
        <w:rPr>
          <w:rFonts w:asciiTheme="majorBidi" w:hAnsiTheme="majorBidi" w:cstheme="majorBidi"/>
          <w:spacing w:val="-2"/>
          <w:sz w:val="24"/>
          <w:szCs w:val="24"/>
        </w:rPr>
        <w:t xml:space="preserve"> </w:t>
      </w:r>
      <w:r w:rsidRPr="00757227">
        <w:rPr>
          <w:rFonts w:asciiTheme="majorBidi" w:hAnsiTheme="majorBidi" w:cstheme="majorBidi"/>
          <w:sz w:val="24"/>
          <w:szCs w:val="24"/>
        </w:rPr>
        <w:t>aspects.</w:t>
      </w:r>
    </w:p>
    <w:p w:rsidR="00D123DF" w:rsidRDefault="00D123DF"/>
    <w:sectPr w:rsidR="00D123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69726E"/>
    <w:multiLevelType w:val="hybridMultilevel"/>
    <w:tmpl w:val="66BE1852"/>
    <w:lvl w:ilvl="0" w:tplc="4D60ABC4">
      <w:numFmt w:val="bullet"/>
      <w:lvlText w:val=""/>
      <w:lvlJc w:val="left"/>
      <w:pPr>
        <w:ind w:left="940" w:hanging="360"/>
      </w:pPr>
      <w:rPr>
        <w:rFonts w:ascii="Symbol" w:eastAsia="Symbol" w:hAnsi="Symbol" w:cs="Symbol" w:hint="default"/>
        <w:w w:val="100"/>
        <w:sz w:val="24"/>
        <w:szCs w:val="24"/>
        <w:lang w:val="en-US" w:eastAsia="en-US" w:bidi="ar-SA"/>
      </w:rPr>
    </w:lvl>
    <w:lvl w:ilvl="1" w:tplc="FAECB39A">
      <w:numFmt w:val="bullet"/>
      <w:lvlText w:val="•"/>
      <w:lvlJc w:val="left"/>
      <w:pPr>
        <w:ind w:left="1754" w:hanging="360"/>
      </w:pPr>
      <w:rPr>
        <w:rFonts w:hint="default"/>
        <w:lang w:val="en-US" w:eastAsia="en-US" w:bidi="ar-SA"/>
      </w:rPr>
    </w:lvl>
    <w:lvl w:ilvl="2" w:tplc="88082300">
      <w:numFmt w:val="bullet"/>
      <w:lvlText w:val="•"/>
      <w:lvlJc w:val="left"/>
      <w:pPr>
        <w:ind w:left="2568" w:hanging="360"/>
      </w:pPr>
      <w:rPr>
        <w:rFonts w:hint="default"/>
        <w:lang w:val="en-US" w:eastAsia="en-US" w:bidi="ar-SA"/>
      </w:rPr>
    </w:lvl>
    <w:lvl w:ilvl="3" w:tplc="37007E2A">
      <w:numFmt w:val="bullet"/>
      <w:lvlText w:val="•"/>
      <w:lvlJc w:val="left"/>
      <w:pPr>
        <w:ind w:left="3382" w:hanging="360"/>
      </w:pPr>
      <w:rPr>
        <w:rFonts w:hint="default"/>
        <w:lang w:val="en-US" w:eastAsia="en-US" w:bidi="ar-SA"/>
      </w:rPr>
    </w:lvl>
    <w:lvl w:ilvl="4" w:tplc="A29CE154">
      <w:numFmt w:val="bullet"/>
      <w:lvlText w:val="•"/>
      <w:lvlJc w:val="left"/>
      <w:pPr>
        <w:ind w:left="4196" w:hanging="360"/>
      </w:pPr>
      <w:rPr>
        <w:rFonts w:hint="default"/>
        <w:lang w:val="en-US" w:eastAsia="en-US" w:bidi="ar-SA"/>
      </w:rPr>
    </w:lvl>
    <w:lvl w:ilvl="5" w:tplc="0C764AF0">
      <w:numFmt w:val="bullet"/>
      <w:lvlText w:val="•"/>
      <w:lvlJc w:val="left"/>
      <w:pPr>
        <w:ind w:left="5010" w:hanging="360"/>
      </w:pPr>
      <w:rPr>
        <w:rFonts w:hint="default"/>
        <w:lang w:val="en-US" w:eastAsia="en-US" w:bidi="ar-SA"/>
      </w:rPr>
    </w:lvl>
    <w:lvl w:ilvl="6" w:tplc="2F74F96E">
      <w:numFmt w:val="bullet"/>
      <w:lvlText w:val="•"/>
      <w:lvlJc w:val="left"/>
      <w:pPr>
        <w:ind w:left="5824" w:hanging="360"/>
      </w:pPr>
      <w:rPr>
        <w:rFonts w:hint="default"/>
        <w:lang w:val="en-US" w:eastAsia="en-US" w:bidi="ar-SA"/>
      </w:rPr>
    </w:lvl>
    <w:lvl w:ilvl="7" w:tplc="78167C36">
      <w:numFmt w:val="bullet"/>
      <w:lvlText w:val="•"/>
      <w:lvlJc w:val="left"/>
      <w:pPr>
        <w:ind w:left="6638" w:hanging="360"/>
      </w:pPr>
      <w:rPr>
        <w:rFonts w:hint="default"/>
        <w:lang w:val="en-US" w:eastAsia="en-US" w:bidi="ar-SA"/>
      </w:rPr>
    </w:lvl>
    <w:lvl w:ilvl="8" w:tplc="A524E3B4">
      <w:numFmt w:val="bullet"/>
      <w:lvlText w:val="•"/>
      <w:lvlJc w:val="left"/>
      <w:pPr>
        <w:ind w:left="7452"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jA0NTQ3MDA3NzAyNDFS0lEKTi0uzszPAykwrAUA3KeZ2ywAAAA="/>
  </w:docVars>
  <w:rsids>
    <w:rsidRoot w:val="00F64B51"/>
    <w:rsid w:val="00D123DF"/>
    <w:rsid w:val="00F64B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B51"/>
  </w:style>
  <w:style w:type="paragraph" w:styleId="Heading1">
    <w:name w:val="heading 1"/>
    <w:basedOn w:val="Normal"/>
    <w:link w:val="Heading1Char"/>
    <w:uiPriority w:val="1"/>
    <w:qFormat/>
    <w:rsid w:val="00F64B51"/>
    <w:pPr>
      <w:widowControl w:val="0"/>
      <w:autoSpaceDE w:val="0"/>
      <w:autoSpaceDN w:val="0"/>
      <w:spacing w:after="0" w:line="240" w:lineRule="auto"/>
      <w:ind w:left="220"/>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64B51"/>
    <w:rPr>
      <w:rFonts w:ascii="Times New Roman" w:eastAsia="Times New Roman" w:hAnsi="Times New Roman" w:cs="Times New Roman"/>
      <w:b/>
      <w:bCs/>
      <w:sz w:val="24"/>
      <w:szCs w:val="24"/>
    </w:rPr>
  </w:style>
  <w:style w:type="paragraph" w:styleId="ListParagraph">
    <w:name w:val="List Paragraph"/>
    <w:basedOn w:val="Normal"/>
    <w:uiPriority w:val="34"/>
    <w:qFormat/>
    <w:rsid w:val="00F64B51"/>
    <w:pPr>
      <w:ind w:left="720"/>
      <w:contextualSpacing/>
    </w:pPr>
  </w:style>
  <w:style w:type="paragraph" w:styleId="BodyText">
    <w:name w:val="Body Text"/>
    <w:basedOn w:val="Normal"/>
    <w:link w:val="BodyTextChar"/>
    <w:uiPriority w:val="1"/>
    <w:qFormat/>
    <w:rsid w:val="00F64B51"/>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F64B51"/>
    <w:rPr>
      <w:rFonts w:ascii="Times New Roman" w:eastAsia="Times New Roman" w:hAnsi="Times New Roman" w:cs="Times New Roman"/>
    </w:rPr>
  </w:style>
  <w:style w:type="paragraph" w:customStyle="1" w:styleId="TableParagraph">
    <w:name w:val="Table Paragraph"/>
    <w:basedOn w:val="Normal"/>
    <w:uiPriority w:val="1"/>
    <w:qFormat/>
    <w:rsid w:val="00F64B51"/>
    <w:pPr>
      <w:widowControl w:val="0"/>
      <w:autoSpaceDE w:val="0"/>
      <w:autoSpaceDN w:val="0"/>
      <w:spacing w:after="0" w:line="256" w:lineRule="exact"/>
      <w:ind w:left="107"/>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B51"/>
  </w:style>
  <w:style w:type="paragraph" w:styleId="Heading1">
    <w:name w:val="heading 1"/>
    <w:basedOn w:val="Normal"/>
    <w:link w:val="Heading1Char"/>
    <w:uiPriority w:val="1"/>
    <w:qFormat/>
    <w:rsid w:val="00F64B51"/>
    <w:pPr>
      <w:widowControl w:val="0"/>
      <w:autoSpaceDE w:val="0"/>
      <w:autoSpaceDN w:val="0"/>
      <w:spacing w:after="0" w:line="240" w:lineRule="auto"/>
      <w:ind w:left="220"/>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64B51"/>
    <w:rPr>
      <w:rFonts w:ascii="Times New Roman" w:eastAsia="Times New Roman" w:hAnsi="Times New Roman" w:cs="Times New Roman"/>
      <w:b/>
      <w:bCs/>
      <w:sz w:val="24"/>
      <w:szCs w:val="24"/>
    </w:rPr>
  </w:style>
  <w:style w:type="paragraph" w:styleId="ListParagraph">
    <w:name w:val="List Paragraph"/>
    <w:basedOn w:val="Normal"/>
    <w:uiPriority w:val="34"/>
    <w:qFormat/>
    <w:rsid w:val="00F64B51"/>
    <w:pPr>
      <w:ind w:left="720"/>
      <w:contextualSpacing/>
    </w:pPr>
  </w:style>
  <w:style w:type="paragraph" w:styleId="BodyText">
    <w:name w:val="Body Text"/>
    <w:basedOn w:val="Normal"/>
    <w:link w:val="BodyTextChar"/>
    <w:uiPriority w:val="1"/>
    <w:qFormat/>
    <w:rsid w:val="00F64B51"/>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F64B51"/>
    <w:rPr>
      <w:rFonts w:ascii="Times New Roman" w:eastAsia="Times New Roman" w:hAnsi="Times New Roman" w:cs="Times New Roman"/>
    </w:rPr>
  </w:style>
  <w:style w:type="paragraph" w:customStyle="1" w:styleId="TableParagraph">
    <w:name w:val="Table Paragraph"/>
    <w:basedOn w:val="Normal"/>
    <w:uiPriority w:val="1"/>
    <w:qFormat/>
    <w:rsid w:val="00F64B51"/>
    <w:pPr>
      <w:widowControl w:val="0"/>
      <w:autoSpaceDE w:val="0"/>
      <w:autoSpaceDN w:val="0"/>
      <w:spacing w:after="0" w:line="256" w:lineRule="exact"/>
      <w:ind w:left="107"/>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439</Words>
  <Characters>2504</Characters>
  <Application>Microsoft Office Word</Application>
  <DocSecurity>0</DocSecurity>
  <Lines>20</Lines>
  <Paragraphs>5</Paragraphs>
  <ScaleCrop>false</ScaleCrop>
  <Company/>
  <LinksUpToDate>false</LinksUpToDate>
  <CharactersWithSpaces>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1</cp:revision>
  <dcterms:created xsi:type="dcterms:W3CDTF">2020-03-31T18:08:00Z</dcterms:created>
  <dcterms:modified xsi:type="dcterms:W3CDTF">2020-03-31T18:08:00Z</dcterms:modified>
</cp:coreProperties>
</file>